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大鹏新区纪工委（监察专员办、审计局）202</w:t>
      </w:r>
      <w:r>
        <w:rPr>
          <w:rFonts w:hint="default" w:ascii="方正小标宋简体" w:eastAsia="方正小标宋简体"/>
          <w:sz w:val="36"/>
          <w:szCs w:val="36"/>
          <w:lang w:val="en"/>
        </w:rPr>
        <w:t>1</w:t>
      </w:r>
      <w:r>
        <w:rPr>
          <w:rFonts w:hint="eastAsia" w:ascii="方正小标宋简体" w:eastAsia="方正小标宋简体"/>
          <w:sz w:val="36"/>
          <w:szCs w:val="36"/>
        </w:rPr>
        <w:t>年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政府信息公开工作年度报告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大鹏新区纪工委（监察专员办、审计局）</w:t>
      </w:r>
      <w:r>
        <w:rPr>
          <w:rFonts w:hint="eastAsia" w:ascii="仿宋_GB2312" w:eastAsia="仿宋_GB2312"/>
          <w:sz w:val="32"/>
          <w:szCs w:val="32"/>
          <w:lang w:eastAsia="zh-CN"/>
        </w:rPr>
        <w:t>依据</w:t>
      </w:r>
      <w:r>
        <w:rPr>
          <w:rFonts w:hint="eastAsia" w:ascii="仿宋_GB2312" w:eastAsia="仿宋_GB2312"/>
          <w:sz w:val="32"/>
          <w:szCs w:val="32"/>
        </w:rPr>
        <w:t>《中华人民共和国政府信息公开条例》（以下简称《条例》）的规定，按照深圳市政府信息公开工作的统一部署及市</w:t>
      </w:r>
      <w:r>
        <w:rPr>
          <w:rFonts w:hint="eastAsia" w:ascii="仿宋_GB2312" w:eastAsia="仿宋_GB2312"/>
          <w:sz w:val="32"/>
          <w:szCs w:val="32"/>
          <w:lang w:eastAsia="zh-CN"/>
        </w:rPr>
        <w:t>纪委监委</w:t>
      </w:r>
      <w:r>
        <w:rPr>
          <w:rFonts w:hint="eastAsia" w:ascii="仿宋_GB2312" w:eastAsia="仿宋_GB2312"/>
          <w:sz w:val="32"/>
          <w:szCs w:val="32"/>
        </w:rPr>
        <w:t>、大鹏新区有关政府信息公开工作要求，采取多渠道信息更新模式确保</w:t>
      </w:r>
      <w:r>
        <w:rPr>
          <w:rFonts w:hint="eastAsia" w:ascii="仿宋_GB2312" w:eastAsia="仿宋_GB2312"/>
          <w:sz w:val="32"/>
          <w:szCs w:val="32"/>
          <w:lang w:eastAsia="zh-CN"/>
        </w:rPr>
        <w:t>我委</w:t>
      </w:r>
      <w:r>
        <w:rPr>
          <w:rFonts w:hint="eastAsia" w:ascii="仿宋_GB2312" w:eastAsia="仿宋_GB2312"/>
          <w:sz w:val="32"/>
          <w:szCs w:val="32"/>
        </w:rPr>
        <w:t>政府信息及时、高效地向公众传递。</w:t>
      </w:r>
    </w:p>
    <w:p>
      <w:pPr>
        <w:ind w:firstLine="640" w:firstLineChars="200"/>
        <w:rPr>
          <w:b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本报告由总体情况、主动公开政府信息情况、收到和处理政府信息公开申请情况、政府信息公开行政复议和行政诉讼情况、存在问题及改进措施等部分组成，报告中所列数据的统计期限起止时间为202</w:t>
      </w:r>
      <w:r>
        <w:rPr>
          <w:rFonts w:hint="default" w:ascii="仿宋_GB2312" w:eastAsia="仿宋_GB2312"/>
          <w:sz w:val="32"/>
          <w:szCs w:val="32"/>
          <w:lang w:val="en"/>
        </w:rPr>
        <w:t>1</w:t>
      </w:r>
      <w:r>
        <w:rPr>
          <w:rFonts w:hint="eastAsia" w:ascii="仿宋_GB2312" w:eastAsia="仿宋_GB2312"/>
          <w:sz w:val="32"/>
          <w:szCs w:val="32"/>
        </w:rPr>
        <w:t>年1月1日至202</w:t>
      </w:r>
      <w:r>
        <w:rPr>
          <w:rFonts w:hint="default" w:ascii="仿宋_GB2312" w:eastAsia="仿宋_GB2312"/>
          <w:sz w:val="32"/>
          <w:szCs w:val="32"/>
          <w:lang w:val="en"/>
        </w:rPr>
        <w:t>1</w:t>
      </w:r>
      <w:r>
        <w:rPr>
          <w:rFonts w:hint="eastAsia" w:ascii="仿宋_GB2312" w:eastAsia="仿宋_GB2312"/>
          <w:sz w:val="32"/>
          <w:szCs w:val="32"/>
        </w:rPr>
        <w:t>年12月31日。如若对本报告有异议，请与大鹏新区纪工委（监察专员办、审计局）联系（地址：大鹏新区葵涌金岭路1号新区管委会1号楼1616A办公室，电话：0755-2833361</w:t>
      </w:r>
      <w:r>
        <w:rPr>
          <w:rFonts w:hint="default" w:ascii="仿宋_GB2312" w:eastAsia="仿宋_GB2312"/>
          <w:sz w:val="32"/>
          <w:szCs w:val="32"/>
          <w:lang w:val="en"/>
        </w:rPr>
        <w:t>8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一、总体情况</w:t>
      </w:r>
    </w:p>
    <w:p>
      <w:pPr>
        <w:ind w:firstLine="642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（一）主动公开方面。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严格落实《条例》关于政府信息主动公开的新要求。2021年，</w:t>
      </w:r>
      <w:r>
        <w:rPr>
          <w:rFonts w:hint="eastAsia" w:ascii="仿宋_GB2312" w:eastAsia="仿宋_GB2312"/>
          <w:sz w:val="32"/>
          <w:szCs w:val="32"/>
        </w:rPr>
        <w:t>大鹏新区纪工委（监察专员办、审计局）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定期更新复核机构职能、政策法规、通知公告、部门动态、政府采购等栏目内容。</w:t>
      </w:r>
    </w:p>
    <w:p>
      <w:pPr>
        <w:pStyle w:val="5"/>
        <w:widowControl/>
        <w:spacing w:before="0" w:beforeAutospacing="0" w:after="0" w:afterAutospacing="0" w:line="560" w:lineRule="exact"/>
        <w:ind w:firstLine="642" w:firstLineChars="200"/>
        <w:jc w:val="both"/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 w:bidi="ar-SA"/>
        </w:rPr>
        <w:t>（二）依申请公开方面。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依法依规、实事求是做好政府信息依申请公开工作，进一步完善信息公开申请办理工作内部制度，规范统一答复文书格式，切实提升政府信息公开申请办理工作规范化水平和办理质量。</w:t>
      </w:r>
    </w:p>
    <w:p>
      <w:pPr>
        <w:pStyle w:val="5"/>
        <w:widowControl/>
        <w:spacing w:before="0" w:beforeAutospacing="0" w:after="0" w:afterAutospacing="0" w:line="560" w:lineRule="exact"/>
        <w:ind w:firstLine="642" w:firstLineChars="200"/>
        <w:jc w:val="both"/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 w:bidi="ar-SA"/>
        </w:rPr>
        <w:t>（三）政府信息管理方面。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加强政务公开相关工作制度文件的整理汇编，在大鹏新区政府在线门户网站上建立专栏实现集中统一对外公开，并实时动态更新调整。</w:t>
      </w:r>
    </w:p>
    <w:p>
      <w:pPr>
        <w:pStyle w:val="5"/>
        <w:widowControl/>
        <w:spacing w:before="0" w:beforeAutospacing="0" w:after="0" w:afterAutospacing="0" w:line="560" w:lineRule="exact"/>
        <w:ind w:firstLine="642" w:firstLineChars="200"/>
        <w:jc w:val="both"/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 w:bidi="ar-SA"/>
        </w:rPr>
        <w:t>（四）平台建设方面。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规范使用统一的政府信息公开平台，提升主动公开工作实效。重点优化栏目信息公开质量，提高公共阅读政府信息的品质。</w:t>
      </w:r>
    </w:p>
    <w:p>
      <w:pPr>
        <w:pStyle w:val="5"/>
        <w:widowControl/>
        <w:spacing w:before="0" w:beforeAutospacing="0" w:after="0" w:afterAutospacing="0" w:line="560" w:lineRule="exact"/>
        <w:ind w:firstLine="642" w:firstLineChars="200"/>
        <w:jc w:val="both"/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 w:bidi="ar-SA"/>
        </w:rPr>
        <w:t>（五）监督保障方面。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积极开展政务公开培训工作，把《条例》作为落实领导干部学法制度的重要内容，进一步提升政府工作人员的政务公开意识和能力。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主动公开政府信息情况</w:t>
      </w:r>
    </w:p>
    <w:tbl>
      <w:tblPr>
        <w:tblStyle w:val="6"/>
        <w:tblpPr w:leftFromText="180" w:rightFromText="180" w:vertAnchor="text" w:horzAnchor="page" w:tblpX="1069" w:tblpY="156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" w:eastAsia="zh-CN" w:bidi="ar"/>
              </w:rPr>
              <w:t>/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" w:eastAsia="zh-CN" w:bidi="ar"/>
              </w:rPr>
              <w:t>/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" w:eastAsia="zh-CN" w:bidi="ar"/>
              </w:rPr>
              <w:t>/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" w:eastAsia="zh-CN" w:bidi="ar"/>
              </w:rPr>
              <w:t>/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"/>
              </w:rPr>
              <w:t>/</w:t>
            </w:r>
          </w:p>
        </w:tc>
      </w:tr>
    </w:tbl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</w:tbl>
    <w:p>
      <w:pPr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</w:tbl>
    <w:p>
      <w:pPr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</w:rPr>
        <w:t>针对信息公开精准度有待提高的问题，</w:t>
      </w:r>
      <w:r>
        <w:rPr>
          <w:rFonts w:hint="eastAsia" w:ascii="仿宋_GB2312" w:hAnsi="黑体" w:eastAsia="仿宋_GB2312"/>
          <w:sz w:val="32"/>
          <w:szCs w:val="32"/>
        </w:rPr>
        <w:t>大鹏新区纪工委</w:t>
      </w:r>
      <w:r>
        <w:rPr>
          <w:rFonts w:hint="eastAsia" w:ascii="仿宋_GB2312" w:eastAsia="仿宋_GB2312"/>
          <w:sz w:val="32"/>
          <w:szCs w:val="32"/>
        </w:rPr>
        <w:t>（监察专员办、审计局）遵循“三审三校”原则，政务信息经部门业务科室负责人初审，再由综合部门负责人复审，最后由部门业务分管领导或主要领导审定，确认无误后再上传信息，确保信息公开质量。</w:t>
      </w:r>
    </w:p>
    <w:p>
      <w:pPr>
        <w:ind w:firstLine="63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hAnsi="黑体" w:eastAsia="仿宋_GB2312"/>
          <w:sz w:val="32"/>
          <w:szCs w:val="32"/>
        </w:rPr>
        <w:t>大鹏新区纪工委</w:t>
      </w:r>
      <w:r>
        <w:rPr>
          <w:rFonts w:hint="eastAsia" w:ascii="仿宋_GB2312" w:eastAsia="仿宋_GB2312"/>
          <w:sz w:val="32"/>
          <w:szCs w:val="32"/>
        </w:rPr>
        <w:t>（监察专员办、审计局）将继续贯彻落实上级决策部署，对标发展目标和工作要求，更加聚焦社会公众需求，努力创新，全面推进政务服务公开，切实提升政府信息公开水平和公开实效。</w:t>
      </w:r>
    </w:p>
    <w:p>
      <w:pPr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ind w:firstLine="63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收取信息处理费的情况：本年度无发出收费通知，无收取信息处理费用。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3E6A1E"/>
    <w:multiLevelType w:val="singleLevel"/>
    <w:tmpl w:val="D93E6A1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0947"/>
    <w:rsid w:val="001C610D"/>
    <w:rsid w:val="00245EAB"/>
    <w:rsid w:val="002917E6"/>
    <w:rsid w:val="00293DCB"/>
    <w:rsid w:val="00351675"/>
    <w:rsid w:val="00354C4A"/>
    <w:rsid w:val="0035566C"/>
    <w:rsid w:val="003E4836"/>
    <w:rsid w:val="00445760"/>
    <w:rsid w:val="00451B6A"/>
    <w:rsid w:val="006A31CC"/>
    <w:rsid w:val="00747472"/>
    <w:rsid w:val="007911A2"/>
    <w:rsid w:val="007D0FC4"/>
    <w:rsid w:val="0093232F"/>
    <w:rsid w:val="00992F98"/>
    <w:rsid w:val="00A464EE"/>
    <w:rsid w:val="00A73DFC"/>
    <w:rsid w:val="00A95D8A"/>
    <w:rsid w:val="00B232C1"/>
    <w:rsid w:val="00B7603B"/>
    <w:rsid w:val="00C20BCF"/>
    <w:rsid w:val="00C31CB7"/>
    <w:rsid w:val="00C972A2"/>
    <w:rsid w:val="00D054FD"/>
    <w:rsid w:val="00D87EC6"/>
    <w:rsid w:val="00E50947"/>
    <w:rsid w:val="00EB6707"/>
    <w:rsid w:val="00F16C9D"/>
    <w:rsid w:val="00F46CB4"/>
    <w:rsid w:val="2775C1F4"/>
    <w:rsid w:val="27FBD77E"/>
    <w:rsid w:val="5F8EC804"/>
    <w:rsid w:val="5FDEDFBB"/>
    <w:rsid w:val="67FBB275"/>
    <w:rsid w:val="7BCFF848"/>
    <w:rsid w:val="FFE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  <w:style w:type="character" w:customStyle="1" w:styleId="12">
    <w:name w:val="正文文本 Char"/>
    <w:basedOn w:val="7"/>
    <w:link w:val="2"/>
    <w:qFormat/>
    <w:uiPriority w:val="1"/>
    <w:rPr>
      <w:rFonts w:ascii="仿宋_GB2312" w:hAnsi="仿宋_GB2312" w:eastAsia="仿宋_GB2312" w:cs="仿宋_GB2312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345</Words>
  <Characters>1968</Characters>
  <Lines>16</Lines>
  <Paragraphs>4</Paragraphs>
  <TotalTime>4</TotalTime>
  <ScaleCrop>false</ScaleCrop>
  <LinksUpToDate>false</LinksUpToDate>
  <CharactersWithSpaces>2309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2020-12-31T15:36:00Z</dcterms:created>
  <dc:creator>查青</dc:creator>
  <cp:lastModifiedBy>dp</cp:lastModifiedBy>
  <cp:lastPrinted>2022-01-07T22:13:00Z</cp:lastPrinted>
  <dcterms:modified xsi:type="dcterms:W3CDTF">2022-03-23T10:04:29Z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